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B241" w14:textId="36C8044C" w:rsidR="00183244" w:rsidRDefault="00183244" w:rsidP="00183244">
      <w:pPr>
        <w:jc w:val="center"/>
      </w:pPr>
      <w:r w:rsidRPr="009E4A4E">
        <w:rPr>
          <w:rFonts w:ascii="Verdana" w:hAnsi="Verdana" w:cs="Arial"/>
          <w:b/>
          <w:iCs/>
          <w:color w:val="000099"/>
          <w:sz w:val="20"/>
          <w:lang w:eastAsia="fr-BE"/>
        </w:rPr>
        <w:drawing>
          <wp:inline distT="0" distB="0" distL="0" distR="0" wp14:anchorId="32599BA5" wp14:editId="32B4E016">
            <wp:extent cx="2714625" cy="1133475"/>
            <wp:effectExtent l="0" t="0" r="9525" b="9525"/>
            <wp:docPr id="1" name="Image 1" descr="Logo PTTC 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TTC AD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3244" w:rsidRPr="00F66380" w14:paraId="54803F4E" w14:textId="77777777" w:rsidTr="0071126A">
        <w:tc>
          <w:tcPr>
            <w:tcW w:w="9288" w:type="dxa"/>
          </w:tcPr>
          <w:p w14:paraId="0778A1CF" w14:textId="77777777" w:rsidR="00183244" w:rsidRDefault="00183244" w:rsidP="0071126A">
            <w:pPr>
              <w:rPr>
                <w:b/>
                <w:bCs/>
                <w:color w:val="FF8A36"/>
                <w:sz w:val="24"/>
                <w:szCs w:val="24"/>
              </w:rPr>
            </w:pPr>
          </w:p>
          <w:p w14:paraId="4BFE323F" w14:textId="0EFAE028" w:rsidR="00183244" w:rsidRPr="007714AD" w:rsidRDefault="00183244" w:rsidP="0071126A">
            <w:pPr>
              <w:rPr>
                <w:rFonts w:cs="Calibri"/>
                <w:sz w:val="28"/>
                <w:szCs w:val="28"/>
                <w:u w:val="single"/>
              </w:rPr>
            </w:pPr>
            <w:r w:rsidRPr="007714AD">
              <w:rPr>
                <w:rFonts w:cs="Calibri"/>
                <w:b/>
                <w:bCs/>
                <w:color w:val="FF8A36"/>
                <w:sz w:val="28"/>
                <w:szCs w:val="28"/>
                <w:u w:val="single"/>
              </w:rPr>
              <w:t>Prolongation des certificats ADR</w:t>
            </w:r>
            <w:r w:rsidRPr="007714AD">
              <w:rPr>
                <w:rFonts w:cs="Calibri"/>
                <w:sz w:val="28"/>
                <w:szCs w:val="28"/>
                <w:u w:val="single"/>
              </w:rPr>
              <w:t xml:space="preserve"> </w:t>
            </w:r>
          </w:p>
          <w:p w14:paraId="053E6623" w14:textId="77777777" w:rsidR="003F09AE" w:rsidRPr="003F09AE" w:rsidRDefault="003F09AE" w:rsidP="0071126A">
            <w:pPr>
              <w:rPr>
                <w:rFonts w:cs="Calibri"/>
                <w:sz w:val="28"/>
                <w:szCs w:val="28"/>
              </w:rPr>
            </w:pPr>
          </w:p>
          <w:p w14:paraId="2471C550" w14:textId="77777777" w:rsidR="00BE2B8C" w:rsidRDefault="00183244" w:rsidP="00AB64F3">
            <w:pPr>
              <w:jc w:val="both"/>
              <w:rPr>
                <w:sz w:val="24"/>
                <w:szCs w:val="24"/>
              </w:rPr>
            </w:pPr>
            <w:r w:rsidRPr="00966D8A">
              <w:rPr>
                <w:rFonts w:cs="Calibri"/>
                <w:b/>
                <w:bCs/>
                <w:sz w:val="24"/>
                <w:szCs w:val="24"/>
                <w:u w:val="single"/>
              </w:rPr>
              <w:t>Les certificats</w:t>
            </w:r>
            <w:r w:rsidRPr="00966D8A">
              <w:rPr>
                <w:b/>
                <w:bCs/>
                <w:sz w:val="24"/>
                <w:szCs w:val="24"/>
                <w:u w:val="single"/>
              </w:rPr>
              <w:t xml:space="preserve"> de conducteur ADR</w:t>
            </w:r>
            <w:r w:rsidRPr="00183244">
              <w:rPr>
                <w:sz w:val="24"/>
                <w:szCs w:val="24"/>
              </w:rPr>
              <w:t xml:space="preserve"> dont la validité prend fin entre le 1er mars 2020 et le 1er février 2021 restent valables jusqu'au 28 février 2021.</w:t>
            </w:r>
            <w:r w:rsidR="00F66380">
              <w:rPr>
                <w:sz w:val="24"/>
                <w:szCs w:val="24"/>
              </w:rPr>
              <w:t xml:space="preserve"> </w:t>
            </w:r>
            <w:r w:rsidRPr="00183244">
              <w:rPr>
                <w:sz w:val="24"/>
                <w:szCs w:val="24"/>
              </w:rPr>
              <w:t xml:space="preserve">Ces certificats sont renouvelés pour 5 ans, si le conducteur suit un </w:t>
            </w:r>
            <w:r w:rsidRPr="00F66380">
              <w:rPr>
                <w:sz w:val="24"/>
                <w:szCs w:val="24"/>
                <w:u w:val="single"/>
              </w:rPr>
              <w:t>recyclage</w:t>
            </w:r>
            <w:r w:rsidRPr="00183244">
              <w:rPr>
                <w:sz w:val="24"/>
                <w:szCs w:val="24"/>
              </w:rPr>
              <w:t xml:space="preserve"> et réussi un </w:t>
            </w:r>
            <w:r w:rsidRPr="00F66380">
              <w:rPr>
                <w:sz w:val="24"/>
                <w:szCs w:val="24"/>
                <w:u w:val="single"/>
              </w:rPr>
              <w:t>examen</w:t>
            </w:r>
            <w:r w:rsidRPr="00183244">
              <w:rPr>
                <w:sz w:val="24"/>
                <w:szCs w:val="24"/>
              </w:rPr>
              <w:t xml:space="preserve"> avant le 1er mars 2021.</w:t>
            </w:r>
            <w:r w:rsidR="007714AD">
              <w:rPr>
                <w:sz w:val="24"/>
                <w:szCs w:val="24"/>
              </w:rPr>
              <w:t xml:space="preserve"> </w:t>
            </w:r>
          </w:p>
          <w:p w14:paraId="1DCD3F40" w14:textId="51A43AD4" w:rsidR="00183244" w:rsidRDefault="00183244" w:rsidP="00AB64F3">
            <w:pPr>
              <w:jc w:val="both"/>
              <w:rPr>
                <w:sz w:val="24"/>
                <w:szCs w:val="24"/>
              </w:rPr>
            </w:pPr>
            <w:r w:rsidRPr="00183244">
              <w:rPr>
                <w:sz w:val="24"/>
                <w:szCs w:val="24"/>
              </w:rPr>
              <w:t>La nouvelle période de validité commence à la date d'expiration du certificat à renouveler. </w:t>
            </w:r>
          </w:p>
          <w:p w14:paraId="4B47EB99" w14:textId="212622E7" w:rsidR="00966D8A" w:rsidRDefault="00966D8A" w:rsidP="00AB64F3">
            <w:pPr>
              <w:jc w:val="both"/>
              <w:rPr>
                <w:sz w:val="24"/>
                <w:szCs w:val="24"/>
              </w:rPr>
            </w:pPr>
          </w:p>
          <w:p w14:paraId="69F1A22D" w14:textId="12E8B931" w:rsidR="00966D8A" w:rsidRPr="00966D8A" w:rsidRDefault="00966D8A" w:rsidP="00966D8A">
            <w:pPr>
              <w:jc w:val="both"/>
              <w:rPr>
                <w:sz w:val="24"/>
                <w:szCs w:val="24"/>
              </w:rPr>
            </w:pPr>
            <w:r w:rsidRPr="00966D8A">
              <w:rPr>
                <w:b/>
                <w:bCs/>
                <w:sz w:val="24"/>
                <w:szCs w:val="24"/>
                <w:u w:val="single"/>
              </w:rPr>
              <w:t>Les certificats de conseiller à la sécurité ADR</w:t>
            </w:r>
            <w:r w:rsidRPr="00966D8A">
              <w:rPr>
                <w:sz w:val="24"/>
                <w:szCs w:val="24"/>
              </w:rPr>
              <w:t xml:space="preserve"> dont la validité prend fin</w:t>
            </w:r>
            <w:r>
              <w:rPr>
                <w:sz w:val="24"/>
                <w:szCs w:val="24"/>
              </w:rPr>
              <w:t xml:space="preserve"> </w:t>
            </w:r>
            <w:r w:rsidRPr="00966D8A">
              <w:rPr>
                <w:sz w:val="24"/>
                <w:szCs w:val="24"/>
              </w:rPr>
              <w:t>entre le 1er mars 2020 et le 1er février 2021 restent valables jusqu'au 28 février 2021.</w:t>
            </w:r>
          </w:p>
          <w:p w14:paraId="75E79686" w14:textId="3BAB4FED" w:rsidR="00966D8A" w:rsidRPr="00966D8A" w:rsidRDefault="00966D8A" w:rsidP="00966D8A">
            <w:pPr>
              <w:jc w:val="both"/>
              <w:rPr>
                <w:sz w:val="24"/>
                <w:szCs w:val="24"/>
              </w:rPr>
            </w:pPr>
            <w:r w:rsidRPr="00966D8A">
              <w:rPr>
                <w:sz w:val="24"/>
                <w:szCs w:val="24"/>
              </w:rPr>
              <w:t>La validité de ces certificats est prolongée de 5 ans à compter de leur date d'expiration initiale</w:t>
            </w:r>
            <w:r w:rsidR="00BE2B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66D8A">
              <w:rPr>
                <w:sz w:val="24"/>
                <w:szCs w:val="24"/>
              </w:rPr>
              <w:t xml:space="preserve">si leurs titulaires ont réussi un </w:t>
            </w:r>
            <w:r w:rsidRPr="00F66380">
              <w:rPr>
                <w:sz w:val="24"/>
                <w:szCs w:val="24"/>
                <w:u w:val="single"/>
              </w:rPr>
              <w:t>examen</w:t>
            </w:r>
            <w:r w:rsidRPr="00966D8A">
              <w:rPr>
                <w:sz w:val="24"/>
                <w:szCs w:val="24"/>
              </w:rPr>
              <w:t xml:space="preserve"> avant le 1er mars 2021.</w:t>
            </w:r>
          </w:p>
          <w:p w14:paraId="4F15B4FC" w14:textId="77777777" w:rsidR="00966D8A" w:rsidRPr="00183244" w:rsidRDefault="00966D8A" w:rsidP="00AB64F3">
            <w:pPr>
              <w:jc w:val="both"/>
              <w:rPr>
                <w:sz w:val="24"/>
                <w:szCs w:val="24"/>
              </w:rPr>
            </w:pPr>
          </w:p>
          <w:p w14:paraId="66004EEB" w14:textId="17874055" w:rsidR="00183244" w:rsidRPr="00183244" w:rsidRDefault="00183244" w:rsidP="00AB64F3">
            <w:pPr>
              <w:jc w:val="both"/>
              <w:rPr>
                <w:rFonts w:cs="Calibri"/>
                <w:sz w:val="24"/>
                <w:szCs w:val="24"/>
              </w:rPr>
            </w:pPr>
            <w:r w:rsidRPr="00183244">
              <w:rPr>
                <w:rFonts w:cs="Calibri"/>
                <w:b/>
                <w:bCs/>
                <w:sz w:val="24"/>
                <w:szCs w:val="24"/>
              </w:rPr>
              <w:t xml:space="preserve">L’accord </w:t>
            </w:r>
            <w:r w:rsidRPr="00183244">
              <w:rPr>
                <w:b/>
                <w:bCs/>
                <w:sz w:val="24"/>
                <w:szCs w:val="24"/>
              </w:rPr>
              <w:t xml:space="preserve">multilatéral </w:t>
            </w:r>
            <w:r w:rsidRPr="00183244">
              <w:rPr>
                <w:rFonts w:cs="Calibri"/>
                <w:b/>
                <w:bCs/>
                <w:sz w:val="24"/>
                <w:szCs w:val="24"/>
              </w:rPr>
              <w:t>M330</w:t>
            </w:r>
            <w:r w:rsidRPr="00183244">
              <w:rPr>
                <w:rFonts w:cs="Calibri"/>
                <w:sz w:val="24"/>
                <w:szCs w:val="24"/>
              </w:rPr>
              <w:t xml:space="preserve"> et les pays signataires sont disponibles via le lien suivant </w:t>
            </w:r>
            <w:hyperlink r:id="rId5" w:history="1">
              <w:r w:rsidRPr="00183244">
                <w:rPr>
                  <w:rStyle w:val="Lienhypertexte"/>
                  <w:rFonts w:cs="Calibri"/>
                  <w:b/>
                  <w:bCs/>
                  <w:color w:val="0000FF"/>
                  <w:sz w:val="24"/>
                  <w:szCs w:val="24"/>
                </w:rPr>
                <w:t>https://www.unece.org/trans/danger/multi/multi.html</w:t>
              </w:r>
            </w:hyperlink>
          </w:p>
          <w:p w14:paraId="34E070F4" w14:textId="70007138" w:rsidR="00183244" w:rsidRDefault="00183244" w:rsidP="00AB64F3">
            <w:pPr>
              <w:jc w:val="both"/>
              <w:rPr>
                <w:sz w:val="24"/>
                <w:szCs w:val="24"/>
              </w:rPr>
            </w:pPr>
          </w:p>
          <w:p w14:paraId="215A037B" w14:textId="77777777" w:rsidR="00183244" w:rsidRPr="00183244" w:rsidRDefault="00183244" w:rsidP="00AB64F3">
            <w:pPr>
              <w:jc w:val="both"/>
              <w:rPr>
                <w:sz w:val="24"/>
                <w:szCs w:val="24"/>
              </w:rPr>
            </w:pPr>
          </w:p>
          <w:p w14:paraId="15443A10" w14:textId="541CDB55" w:rsidR="00183244" w:rsidRPr="007714AD" w:rsidRDefault="00183244" w:rsidP="00AB64F3">
            <w:pPr>
              <w:jc w:val="both"/>
              <w:rPr>
                <w:rFonts w:cs="Calibri"/>
                <w:b/>
                <w:bCs/>
                <w:color w:val="FF8A36"/>
                <w:sz w:val="28"/>
                <w:szCs w:val="28"/>
                <w:u w:val="single"/>
                <w:lang w:val="nl-NL"/>
              </w:rPr>
            </w:pPr>
            <w:r w:rsidRPr="007714AD">
              <w:rPr>
                <w:rFonts w:cs="Calibri"/>
                <w:b/>
                <w:bCs/>
                <w:color w:val="FF8A36"/>
                <w:sz w:val="28"/>
                <w:szCs w:val="28"/>
                <w:u w:val="single"/>
                <w:lang w:val="nl-NL"/>
              </w:rPr>
              <w:t>Verlenging van de ADR-certificaten</w:t>
            </w:r>
          </w:p>
          <w:p w14:paraId="2C09D775" w14:textId="77777777" w:rsidR="003F09AE" w:rsidRPr="003F09AE" w:rsidRDefault="003F09AE" w:rsidP="00AB64F3">
            <w:pPr>
              <w:jc w:val="both"/>
              <w:rPr>
                <w:rFonts w:cs="Calibri"/>
                <w:b/>
                <w:bCs/>
                <w:color w:val="FF8A36"/>
                <w:sz w:val="28"/>
                <w:szCs w:val="28"/>
                <w:lang w:val="nl-NL"/>
              </w:rPr>
            </w:pPr>
          </w:p>
          <w:p w14:paraId="3D8923E9" w14:textId="3CDCFBC7" w:rsidR="00183244" w:rsidRPr="00183244" w:rsidRDefault="00183244" w:rsidP="00AB64F3">
            <w:pPr>
              <w:jc w:val="both"/>
              <w:rPr>
                <w:sz w:val="24"/>
                <w:szCs w:val="24"/>
                <w:lang w:val="nl-NL"/>
              </w:rPr>
            </w:pPr>
            <w:r w:rsidRPr="00F66380">
              <w:rPr>
                <w:b/>
                <w:bCs/>
                <w:sz w:val="24"/>
                <w:szCs w:val="24"/>
                <w:u w:val="single"/>
                <w:lang w:val="nl-NL"/>
              </w:rPr>
              <w:t>De certificaten van de ADR-opleiding voor chauffeurs</w:t>
            </w:r>
            <w:r w:rsidRPr="00183244">
              <w:rPr>
                <w:sz w:val="24"/>
                <w:szCs w:val="24"/>
                <w:lang w:val="nl-NL"/>
              </w:rPr>
              <w:t xml:space="preserve"> waarvan de geldigheid vervalt tussen 1 maart 2020 en 1 februari 2021 blijven geldig tot 28 februari 2021.</w:t>
            </w:r>
            <w:r w:rsidR="00F66380">
              <w:rPr>
                <w:sz w:val="24"/>
                <w:szCs w:val="24"/>
                <w:lang w:val="nl-NL"/>
              </w:rPr>
              <w:t xml:space="preserve"> </w:t>
            </w:r>
            <w:r w:rsidRPr="00183244">
              <w:rPr>
                <w:sz w:val="24"/>
                <w:szCs w:val="24"/>
                <w:lang w:val="nl-NL"/>
              </w:rPr>
              <w:t xml:space="preserve">Deze certificaten worden vernieuwd voor een periode van 5 jaar indien de chauffeur kan aantonen dat hij deelgenomen heeft aan </w:t>
            </w:r>
            <w:r w:rsidRPr="00F66380">
              <w:rPr>
                <w:sz w:val="24"/>
                <w:szCs w:val="24"/>
                <w:u w:val="single"/>
                <w:lang w:val="nl-NL"/>
              </w:rPr>
              <w:t>vervolmakingscursussen</w:t>
            </w:r>
            <w:r w:rsidRPr="00183244">
              <w:rPr>
                <w:sz w:val="24"/>
                <w:szCs w:val="24"/>
                <w:lang w:val="nl-NL"/>
              </w:rPr>
              <w:t xml:space="preserve"> en geslaagd is in een </w:t>
            </w:r>
            <w:r w:rsidRPr="00F66380">
              <w:rPr>
                <w:sz w:val="24"/>
                <w:szCs w:val="24"/>
                <w:u w:val="single"/>
                <w:lang w:val="nl-NL"/>
              </w:rPr>
              <w:t>examen</w:t>
            </w:r>
            <w:r w:rsidR="007714AD">
              <w:rPr>
                <w:sz w:val="24"/>
                <w:szCs w:val="24"/>
                <w:lang w:val="nl-NL"/>
              </w:rPr>
              <w:t xml:space="preserve"> </w:t>
            </w:r>
            <w:r w:rsidRPr="00183244">
              <w:rPr>
                <w:sz w:val="24"/>
                <w:szCs w:val="24"/>
                <w:lang w:val="nl-NL"/>
              </w:rPr>
              <w:t>voor 1 maart 2021. De nieuwe geldigheidsduur begint te lopen vanaf de vervaldatum van de vorige geldigheidsperiode van het certificaat. </w:t>
            </w:r>
          </w:p>
          <w:p w14:paraId="61F7B534" w14:textId="045A7EB8" w:rsidR="007714AD" w:rsidRDefault="007714AD" w:rsidP="00AB64F3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  <w:p w14:paraId="565DD1E9" w14:textId="2DB22D5F" w:rsidR="00F66380" w:rsidRPr="00F66380" w:rsidRDefault="00F66380" w:rsidP="00F66380">
            <w:pPr>
              <w:jc w:val="both"/>
              <w:rPr>
                <w:sz w:val="24"/>
                <w:szCs w:val="24"/>
                <w:lang w:val="nl-NL"/>
              </w:rPr>
            </w:pPr>
            <w:r w:rsidRPr="00F66380">
              <w:rPr>
                <w:b/>
                <w:bCs/>
                <w:sz w:val="24"/>
                <w:szCs w:val="24"/>
                <w:u w:val="single"/>
                <w:lang w:val="nl-NL"/>
              </w:rPr>
              <w:t>De certificaten van de ADR-opleiding voor veiligheidsadviseurs</w:t>
            </w:r>
            <w:r w:rsidRPr="00F66380">
              <w:rPr>
                <w:sz w:val="24"/>
                <w:szCs w:val="24"/>
                <w:lang w:val="nl-NL"/>
              </w:rPr>
              <w:t xml:space="preserve"> waarvan de geldigheid vervalt</w:t>
            </w:r>
            <w:r w:rsidRPr="00F66380">
              <w:rPr>
                <w:sz w:val="24"/>
                <w:szCs w:val="24"/>
                <w:lang w:val="nl-NL"/>
              </w:rPr>
              <w:t xml:space="preserve"> </w:t>
            </w:r>
            <w:r w:rsidRPr="00F66380">
              <w:rPr>
                <w:sz w:val="24"/>
                <w:szCs w:val="24"/>
                <w:lang w:val="nl-NL"/>
              </w:rPr>
              <w:t>tussen 1 maart 2020 en 1 februari 2021 blijven geldig tot 28 februari 2021.</w:t>
            </w:r>
          </w:p>
          <w:p w14:paraId="684AB3CE" w14:textId="77777777" w:rsidR="00F66380" w:rsidRPr="00F66380" w:rsidRDefault="00F66380" w:rsidP="00F66380">
            <w:pPr>
              <w:jc w:val="both"/>
              <w:rPr>
                <w:sz w:val="24"/>
                <w:szCs w:val="24"/>
                <w:lang w:val="nl-NL"/>
              </w:rPr>
            </w:pPr>
            <w:r w:rsidRPr="00F66380">
              <w:rPr>
                <w:sz w:val="24"/>
                <w:szCs w:val="24"/>
                <w:lang w:val="nl-NL"/>
              </w:rPr>
              <w:t>Deze certificaten worden vernieuwd voor een periode van 5 jaar, te rekenen vanaf de</w:t>
            </w:r>
          </w:p>
          <w:p w14:paraId="1EBC0AAC" w14:textId="78426224" w:rsidR="00F66380" w:rsidRPr="00F66380" w:rsidRDefault="00F66380" w:rsidP="00F66380">
            <w:pPr>
              <w:jc w:val="both"/>
              <w:rPr>
                <w:sz w:val="24"/>
                <w:szCs w:val="24"/>
                <w:lang w:val="nl-NL"/>
              </w:rPr>
            </w:pPr>
            <w:r w:rsidRPr="00F66380">
              <w:rPr>
                <w:sz w:val="24"/>
                <w:szCs w:val="24"/>
                <w:lang w:val="nl-NL"/>
              </w:rPr>
              <w:t>vervaldatum van de vorige geldigheidsduur, indien de houder kan aantonen dat hij geslaagd is</w:t>
            </w:r>
            <w:r w:rsidRPr="00F66380">
              <w:rPr>
                <w:sz w:val="24"/>
                <w:szCs w:val="24"/>
                <w:lang w:val="nl-NL"/>
              </w:rPr>
              <w:t xml:space="preserve"> </w:t>
            </w:r>
            <w:r w:rsidRPr="00F66380">
              <w:rPr>
                <w:sz w:val="24"/>
                <w:szCs w:val="24"/>
                <w:lang w:val="nl-NL"/>
              </w:rPr>
              <w:t xml:space="preserve">in een </w:t>
            </w:r>
            <w:r w:rsidRPr="00F66380">
              <w:rPr>
                <w:sz w:val="24"/>
                <w:szCs w:val="24"/>
                <w:u w:val="single"/>
                <w:lang w:val="nl-NL"/>
              </w:rPr>
              <w:t>examen</w:t>
            </w:r>
            <w:r w:rsidRPr="00F66380">
              <w:rPr>
                <w:sz w:val="24"/>
                <w:szCs w:val="24"/>
                <w:lang w:val="nl-NL"/>
              </w:rPr>
              <w:t xml:space="preserve"> voor 1 maart 2021.</w:t>
            </w:r>
          </w:p>
          <w:p w14:paraId="1DB3A9AA" w14:textId="77777777" w:rsidR="00F66380" w:rsidRDefault="00F66380" w:rsidP="00AB64F3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  <w:p w14:paraId="51337078" w14:textId="728135BE" w:rsidR="00183244" w:rsidRPr="00183244" w:rsidRDefault="00183244" w:rsidP="00AB64F3">
            <w:pPr>
              <w:jc w:val="both"/>
              <w:rPr>
                <w:rFonts w:cs="Calibri"/>
                <w:b/>
                <w:bCs/>
                <w:color w:val="964F71"/>
                <w:sz w:val="24"/>
                <w:szCs w:val="24"/>
                <w:lang w:val="nl-NL"/>
              </w:rPr>
            </w:pPr>
            <w:r w:rsidRPr="00183244">
              <w:rPr>
                <w:b/>
                <w:bCs/>
                <w:sz w:val="24"/>
                <w:szCs w:val="24"/>
                <w:lang w:val="nl-NL"/>
              </w:rPr>
              <w:t>Het multilateraal akkoord M330</w:t>
            </w:r>
            <w:r w:rsidRPr="00183244">
              <w:rPr>
                <w:sz w:val="24"/>
                <w:szCs w:val="24"/>
                <w:lang w:val="nl-NL"/>
              </w:rPr>
              <w:t xml:space="preserve"> en de lijst van landen die het ondertekend hebben, zijn beschikbaar op:</w:t>
            </w:r>
            <w:r w:rsidRPr="00183244">
              <w:rPr>
                <w:rFonts w:ascii="TwCenMTCondensedExtraBold" w:hAnsi="TwCenMTCondensedExtraBold" w:cs="TwCenMTCondensedExtraBold"/>
                <w:b/>
                <w:bCs/>
                <w:color w:val="00009B"/>
                <w:sz w:val="24"/>
                <w:szCs w:val="24"/>
                <w:lang w:val="nl-NL"/>
              </w:rPr>
              <w:t xml:space="preserve"> </w:t>
            </w:r>
            <w:hyperlink r:id="rId6" w:history="1">
              <w:r w:rsidRPr="00183244">
                <w:rPr>
                  <w:rStyle w:val="Lienhypertexte"/>
                  <w:rFonts w:cs="Calibri"/>
                  <w:b/>
                  <w:bCs/>
                  <w:color w:val="0000FF"/>
                  <w:sz w:val="24"/>
                  <w:szCs w:val="24"/>
                  <w:lang w:val="nl-NL"/>
                </w:rPr>
                <w:t>https://www.unece.org/trans/danger/multi/multi.html</w:t>
              </w:r>
            </w:hyperlink>
          </w:p>
          <w:p w14:paraId="0F934386" w14:textId="77777777" w:rsidR="00183244" w:rsidRDefault="00183244" w:rsidP="00AB64F3">
            <w:pPr>
              <w:jc w:val="both"/>
              <w:rPr>
                <w:lang w:val="nl-NL"/>
              </w:rPr>
            </w:pPr>
          </w:p>
          <w:p w14:paraId="3D6E88BB" w14:textId="1F92187D" w:rsidR="00183244" w:rsidRPr="00183244" w:rsidRDefault="00183244" w:rsidP="0071126A">
            <w:pPr>
              <w:rPr>
                <w:lang w:val="nl-NL"/>
              </w:rPr>
            </w:pPr>
          </w:p>
        </w:tc>
      </w:tr>
    </w:tbl>
    <w:p w14:paraId="002A9C26" w14:textId="77777777" w:rsidR="00F66380" w:rsidRDefault="00F66380" w:rsidP="00183244">
      <w:pPr>
        <w:spacing w:after="0"/>
        <w:rPr>
          <w:lang w:val="nl-NL"/>
        </w:rPr>
      </w:pPr>
    </w:p>
    <w:p w14:paraId="5D7371EF" w14:textId="0257DFA0" w:rsidR="00183244" w:rsidRPr="00183244" w:rsidRDefault="00183244" w:rsidP="00F66380">
      <w:pPr>
        <w:spacing w:after="0"/>
        <w:ind w:left="142"/>
        <w:rPr>
          <w:lang w:val="nl-NL"/>
        </w:rPr>
      </w:pPr>
      <w:r w:rsidRPr="00183244">
        <w:rPr>
          <w:lang w:val="nl-NL"/>
        </w:rPr>
        <w:t>Contact:</w:t>
      </w:r>
    </w:p>
    <w:p w14:paraId="177CC984" w14:textId="77777777" w:rsidR="00183244" w:rsidRPr="00183244" w:rsidRDefault="00BE2B8C" w:rsidP="00F66380">
      <w:pPr>
        <w:spacing w:after="0"/>
        <w:ind w:left="142"/>
        <w:rPr>
          <w:b/>
          <w:bCs/>
          <w:color w:val="FF8A36"/>
        </w:rPr>
      </w:pPr>
      <w:hyperlink r:id="rId7" w:history="1">
        <w:r w:rsidR="00183244" w:rsidRPr="00183244">
          <w:rPr>
            <w:rStyle w:val="Lienhypertexte"/>
            <w:b/>
            <w:bCs/>
          </w:rPr>
          <w:t>liliane@pttc.be</w:t>
        </w:r>
      </w:hyperlink>
    </w:p>
    <w:p w14:paraId="1FB8F411" w14:textId="04B3D751" w:rsidR="00183244" w:rsidRPr="00183244" w:rsidRDefault="00183244" w:rsidP="00F66380">
      <w:pPr>
        <w:spacing w:after="0" w:line="240" w:lineRule="auto"/>
        <w:ind w:left="142"/>
        <w:rPr>
          <w:lang w:val="nl-NL"/>
        </w:rPr>
      </w:pPr>
      <w:r w:rsidRPr="00183244">
        <w:rPr>
          <w:rFonts w:eastAsia="Calibri"/>
          <w:lang w:val="nl-NL"/>
        </w:rPr>
        <w:t>04/361.40.94</w:t>
      </w:r>
    </w:p>
    <w:sectPr w:rsidR="00183244" w:rsidRPr="00183244" w:rsidSect="00183244">
      <w:pgSz w:w="11906" w:h="16838"/>
      <w:pgMar w:top="1417" w:right="1417" w:bottom="1417" w:left="1417" w:header="708" w:footer="708" w:gutter="0"/>
      <w:pgBorders w:offsetFrom="page">
        <w:top w:val="single" w:sz="4" w:space="24" w:color="000099"/>
        <w:left w:val="single" w:sz="4" w:space="24" w:color="000099"/>
        <w:bottom w:val="single" w:sz="4" w:space="24" w:color="000099"/>
        <w:right w:val="single" w:sz="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CenMTCondensed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44"/>
    <w:rsid w:val="00183244"/>
    <w:rsid w:val="003F09AE"/>
    <w:rsid w:val="007714AD"/>
    <w:rsid w:val="0084766B"/>
    <w:rsid w:val="00966D8A"/>
    <w:rsid w:val="00A0498B"/>
    <w:rsid w:val="00AB64F3"/>
    <w:rsid w:val="00AC4F2F"/>
    <w:rsid w:val="00BE2B8C"/>
    <w:rsid w:val="00F6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4212"/>
  <w15:chartTrackingRefBased/>
  <w15:docId w15:val="{4EE3954D-DC29-4E90-8FDC-93F6983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6B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324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3244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324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iane@pttc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ce.org/trans/danger/multi/multi.html" TargetMode="External"/><Relationship Id="rId5" Type="http://schemas.openxmlformats.org/officeDocument/2006/relationships/hyperlink" Target="https://www.unece.org/trans/danger/multi/multi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9</cp:revision>
  <dcterms:created xsi:type="dcterms:W3CDTF">2020-12-08T12:15:00Z</dcterms:created>
  <dcterms:modified xsi:type="dcterms:W3CDTF">2021-01-26T10:31:00Z</dcterms:modified>
</cp:coreProperties>
</file>